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3" w:rsidRDefault="00A254B3" w:rsidP="00A254B3">
      <w:pPr>
        <w:pStyle w:val="berschrift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Antrag</w:t>
      </w:r>
    </w:p>
    <w:p w:rsidR="00A254B3" w:rsidRDefault="00A254B3" w:rsidP="00A254B3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</w:t>
      </w:r>
      <w:r w:rsidR="00F207A1">
        <w:rPr>
          <w:sz w:val="22"/>
          <w:szCs w:val="22"/>
        </w:rPr>
        <w:t>en MTB-Teams für die Saison 2017</w:t>
      </w:r>
    </w:p>
    <w:p w:rsidR="00A254B3" w:rsidRDefault="00A254B3" w:rsidP="00A254B3">
      <w:pPr>
        <w:pStyle w:val="Textkrper"/>
        <w:rPr>
          <w:sz w:val="22"/>
          <w:szCs w:val="22"/>
        </w:rPr>
      </w:pPr>
    </w:p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A254B3" w:rsidRDefault="00A254B3" w:rsidP="00A254B3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54B3" w:rsidTr="008043B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32"/>
              </w:rPr>
            </w:pPr>
          </w:p>
        </w:tc>
      </w:tr>
    </w:tbl>
    <w:p w:rsidR="00A254B3" w:rsidRDefault="00A254B3" w:rsidP="00A254B3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</w:tbl>
    <w:p w:rsidR="00A254B3" w:rsidRDefault="00A254B3" w:rsidP="00A254B3">
      <w:pPr>
        <w:pStyle w:val="Textkrper"/>
        <w:rPr>
          <w:b/>
          <w:sz w:val="22"/>
          <w:szCs w:val="22"/>
        </w:rPr>
      </w:pPr>
    </w:p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alle MTB-Rennen im Zeitraum vom </w:t>
      </w:r>
      <w:r w:rsidR="00F207A1">
        <w:rPr>
          <w:b/>
          <w:sz w:val="22"/>
        </w:rPr>
        <w:t>01.03.2017</w:t>
      </w:r>
      <w:r>
        <w:rPr>
          <w:b/>
          <w:sz w:val="22"/>
        </w:rPr>
        <w:t xml:space="preserve"> bis </w:t>
      </w:r>
      <w:r w:rsidR="00F207A1">
        <w:rPr>
          <w:b/>
          <w:sz w:val="22"/>
        </w:rPr>
        <w:t>28.02.2018</w:t>
      </w:r>
      <w:r>
        <w:rPr>
          <w:b/>
          <w:sz w:val="22"/>
          <w:szCs w:val="22"/>
        </w:rPr>
        <w:t xml:space="preserve"> zu genehmigen.</w:t>
      </w:r>
    </w:p>
    <w:p w:rsidR="00A254B3" w:rsidRDefault="00A254B3" w:rsidP="00A254B3">
      <w:pPr>
        <w:pStyle w:val="Textkrper"/>
        <w:rPr>
          <w:b/>
          <w:sz w:val="22"/>
          <w:szCs w:val="22"/>
        </w:rPr>
      </w:pPr>
    </w:p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1275"/>
        <w:gridCol w:w="1418"/>
        <w:gridCol w:w="2052"/>
      </w:tblGrid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Lizenz-Nr.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Die Zustimmungserklärungen der jeweiligen Vereine sind dem Antrag beigefügt.</w:t>
      </w:r>
    </w:p>
    <w:p w:rsidR="00A254B3" w:rsidRDefault="00A254B3" w:rsidP="00A254B3">
      <w:pPr>
        <w:pStyle w:val="Textkrper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10795" t="10160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B3" w:rsidRDefault="00A254B3" w:rsidP="00A25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A254B3" w:rsidRDefault="00A254B3" w:rsidP="00A254B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10795" t="8890" r="9525" b="1079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B3" w:rsidRDefault="00A254B3" w:rsidP="00A25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" o:allowincell="f">
                <v:textbox>
                  <w:txbxContent>
                    <w:p w:rsidR="00A254B3" w:rsidRDefault="00A254B3" w:rsidP="00A254B3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54B3" w:rsidTr="008043B3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B3" w:rsidRDefault="00A254B3" w:rsidP="008043B3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2442AA" w:rsidRDefault="002442AA" w:rsidP="00DB0B2B"/>
    <w:p w:rsidR="002442AA" w:rsidRDefault="002442AA" w:rsidP="00DB0B2B"/>
    <w:p w:rsidR="004C71A5" w:rsidRDefault="004C71A5" w:rsidP="00DB0B2B"/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9F" w:rsidRDefault="0077039F">
      <w:r>
        <w:separator/>
      </w:r>
    </w:p>
  </w:endnote>
  <w:endnote w:type="continuationSeparator" w:id="0">
    <w:p w:rsidR="0077039F" w:rsidRDefault="007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9F" w:rsidRDefault="0077039F">
      <w:r>
        <w:separator/>
      </w:r>
    </w:p>
  </w:footnote>
  <w:footnote w:type="continuationSeparator" w:id="0">
    <w:p w:rsidR="0077039F" w:rsidRDefault="0077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>Swift – Bic.: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91995"/>
    <w:rsid w:val="001A25C2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A6D25"/>
    <w:rsid w:val="003D13D6"/>
    <w:rsid w:val="003F381F"/>
    <w:rsid w:val="00414CE0"/>
    <w:rsid w:val="00435D34"/>
    <w:rsid w:val="00454010"/>
    <w:rsid w:val="00454D3B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76D9C"/>
    <w:rsid w:val="0058003F"/>
    <w:rsid w:val="0058309C"/>
    <w:rsid w:val="00592356"/>
    <w:rsid w:val="005B17F0"/>
    <w:rsid w:val="005B6561"/>
    <w:rsid w:val="005E5684"/>
    <w:rsid w:val="00600B99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4B3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665C"/>
    <w:rsid w:val="00EE2D01"/>
    <w:rsid w:val="00EF1447"/>
    <w:rsid w:val="00EF7EF8"/>
    <w:rsid w:val="00F10125"/>
    <w:rsid w:val="00F145A3"/>
    <w:rsid w:val="00F207A1"/>
    <w:rsid w:val="00F57F87"/>
    <w:rsid w:val="00F7460D"/>
    <w:rsid w:val="00F91828"/>
    <w:rsid w:val="00FA1482"/>
    <w:rsid w:val="00FB49B2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DE9221E-4638-468F-9DE9-58FCAC8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A254B3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A254B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F893-1CE8-4CEB-B386-9C10749E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1230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2015-12-29T14:00:00Z</cp:lastPrinted>
  <dcterms:created xsi:type="dcterms:W3CDTF">2017-03-02T11:59:00Z</dcterms:created>
  <dcterms:modified xsi:type="dcterms:W3CDTF">2017-03-02T11:59:00Z</dcterms:modified>
</cp:coreProperties>
</file>